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30AF4" w14:textId="41CF7C5A" w:rsidR="00165EAA" w:rsidRDefault="00165EAA" w:rsidP="00165EAA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</w:pP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  <w:t>Положение о конфиденциальности персональных данных</w:t>
      </w:r>
    </w:p>
    <w:p w14:paraId="4FE2686A" w14:textId="77777777" w:rsidR="00912DEB" w:rsidRPr="00165EAA" w:rsidRDefault="00912DEB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</w:pPr>
    </w:p>
    <w:p w14:paraId="19983159" w14:textId="5933DF14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Настоящее Положение о конфиденциальности персональных данных действует в отношении всей информации, которая предоставлена физическими лицами посредством заполнения формы обратной связи на сайте «</w:t>
      </w:r>
      <w:hyperlink r:id="rId5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4901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», а также информации, полученной автоматически сервисами сайта в процессе его использования, и обеспечивает защиту прав и свобод человека и гражданина при обработке его персональных данных, в том числе защиту прав на неприкосновенность частной жизни, личную и семейную тайну.</w:t>
      </w:r>
    </w:p>
    <w:p w14:paraId="7EA9DCCC" w14:textId="0C2E95C2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Осуществляя переход на сайт «</w:t>
      </w:r>
      <w:hyperlink r:id="rId6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8A0CDE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» и оставляя свои персональные данные посредством заполнения формы обратной связи, Вы автоматически соглашаетесь с ниже перечисленными условиями обработки персональных данных, включая их сбор, систематизацию, накопление, хранение, уточнение (обновление, изменение), использование, обезличивание, блокирование, уничтожение, на условиях указанных в настоящем Положении.</w:t>
      </w:r>
    </w:p>
    <w:p w14:paraId="55888A86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Вы, в праве не предоставлять свои персональные данные.</w:t>
      </w:r>
    </w:p>
    <w:p w14:paraId="72371FCD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 Термины</w:t>
      </w:r>
    </w:p>
    <w:p w14:paraId="47CBF59B" w14:textId="505E8526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1.1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Субъект персональных данных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определяемое физическое лицо, осуществившее переход на сайт и(или) предоставившее свои персональные данные посредством заполнения формы обратной связи.</w:t>
      </w:r>
    </w:p>
    <w:p w14:paraId="769A1824" w14:textId="5526DF0A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1.2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Персональные данные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«</w:t>
      </w:r>
      <w:hyperlink r:id="rId7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8A0CDE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», а также сведения, полученные сайтом автоматически в процессе его использования с помощью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cookie</w:t>
      </w:r>
      <w:proofErr w:type="spellEnd"/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14:paraId="109D1F4F" w14:textId="706AE84B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1.3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Обработка персональных данных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</w:p>
    <w:p w14:paraId="76C6C17C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2.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Согласие субъекта персональных данных</w:t>
      </w:r>
    </w:p>
    <w:p w14:paraId="41F99D32" w14:textId="4F477379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2.1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Переход на сайт и(или) заполнение формы обратной связи свидетельствует о том, что 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</w:t>
      </w:r>
    </w:p>
    <w:p w14:paraId="2010576A" w14:textId="13A821A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Принимая условия настоящего Положения субъект персональных данных предоставляет согласие на:</w:t>
      </w:r>
    </w:p>
    <w:p w14:paraId="2DF64597" w14:textId="3420ABC9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2.2.1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обработку его персональных данных в том числе: фамилии, имени, отчества, контактных данных (номер телефона и электронный адрес), а также иной общедоступной информации о субъекте персональных данных.</w:t>
      </w:r>
    </w:p>
    <w:p w14:paraId="5BD881A7" w14:textId="646B11D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2.2.2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сбор, запись, систематизацию, накопление, анализ, использование, извлечение, распространение, передачу другим третьим лицам (включая, но не ограничиваясь: организациям владельцам - серверов; организациям, оказывающим услуги по осуществлению звонков, смс - рассылок, любых иных видов рассылок и уведомлений; организациям, оказывающим услуги по проведению различных опросов и исследований и пр.), хранение, уточнение (обновление, изменение), обезличивание, блокирование, удаление, уничтожение персональных данных субъекта персональных данных путем ведения баз данных автоматизированным, механическим, ручным способами.</w:t>
      </w:r>
    </w:p>
    <w:p w14:paraId="1BF2CEAB" w14:textId="7A992EF0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lastRenderedPageBreak/>
        <w:t>2.3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Субъект персональных данных предоставляет согласие на обработку его данных. 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14:paraId="4CEF3848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3.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Условия использования персональных данных</w:t>
      </w:r>
    </w:p>
    <w:p w14:paraId="104F0AE9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3.1 способами использования персональных данных являются: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3623D93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3.2 персональные данные используются в целях:</w:t>
      </w:r>
    </w:p>
    <w:p w14:paraId="2AE0FB5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14:paraId="1416B7EF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ведения и актуализации клиентской базы;</w:t>
      </w:r>
    </w:p>
    <w:p w14:paraId="469B0D50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проведения маркетинговых программ;</w:t>
      </w:r>
    </w:p>
    <w:p w14:paraId="455A8676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14:paraId="3CE532E3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постоянного совершенствования уровня предоставляемых услуг;</w:t>
      </w:r>
    </w:p>
    <w:p w14:paraId="3FDDF606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рекламирования и иного любого продвижения товаров и услуг на рынке путем осуществления прямых контактов с субъектом персональных данных и иными потребителями;</w:t>
      </w:r>
    </w:p>
    <w:p w14:paraId="41340990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технической поддержки при обработке информации, документации и персональных данных с использованием средств автоматизации и без такого использования.</w:t>
      </w:r>
    </w:p>
    <w:p w14:paraId="045FBACC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3.3 При обработке информации соблюдаются следующие принципы:</w:t>
      </w:r>
    </w:p>
    <w:p w14:paraId="678DE3A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обработка информации осуществляется на законной и справедливой основе;</w:t>
      </w:r>
    </w:p>
    <w:p w14:paraId="49633258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обработка информации ограничивается достижением конкретных, заранее определенных и законных целей. Не допускается обработка информации несовместимая с целями сбора информации.</w:t>
      </w:r>
    </w:p>
    <w:p w14:paraId="7D8F280A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не допускается объединение баз данных, содержащих информацию, обработка которых осуществляется в целях, несовместимых между собой.</w:t>
      </w:r>
    </w:p>
    <w:p w14:paraId="7800122C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обработке подлежит только информация, которая отвечает целям ее обработки.</w:t>
      </w:r>
    </w:p>
    <w:p w14:paraId="35C61CA5" w14:textId="696382C0" w:rsidR="00165EAA" w:rsidRPr="00165EAA" w:rsidRDefault="000E264D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с</w:t>
      </w:r>
      <w:r w:rsidR="00165EAA"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одержание и объем обрабатываемой информации должен соответствовать заявленным целям обработки. Обрабатываемая информация не должна быть избыточной по отношению к заявленным целям ее обработки.</w:t>
      </w:r>
    </w:p>
    <w:p w14:paraId="0C45A6C2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хранение информации должно осуществляться в форме, позволяющей определить субъекта персональных данных, не дольше, чем этого требуют цели обработки информации.</w:t>
      </w:r>
    </w:p>
    <w:p w14:paraId="671B188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если срок хранения информации не установлен договором, стороной которого, выгодоприобретателем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14:paraId="1588A16D" w14:textId="264CC28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3.4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 На сайте 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(</w:t>
      </w:r>
      <w:hyperlink r:id="rId8" w:history="1">
        <w:r w:rsidR="000E264D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0E264D" w:rsidRPr="004901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0E264D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) 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используется сервис </w:t>
      </w:r>
      <w:r w:rsidRPr="005405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веб-аналитики Яндекс Метрика 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для сбора и анализа данных о посещаемости.</w:t>
      </w:r>
    </w:p>
    <w:p w14:paraId="35A596C9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 рамках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14:paraId="2C965BBC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Данные собираются с целью анализа посещаемости, улучшения функциональности сайта и персонализации рекламных предложений.</w:t>
      </w:r>
    </w:p>
    <w:p w14:paraId="1F4A1669" w14:textId="77777777" w:rsidR="00165EAA" w:rsidRPr="00540508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0" w:name="_GoBack"/>
      <w:r w:rsidRPr="005405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обрабатываются и хранятся в соответствии с установленными регламентами работы сервиса Яндекс Метрика.</w:t>
      </w:r>
    </w:p>
    <w:bookmarkEnd w:id="0"/>
    <w:p w14:paraId="784A8F2F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4.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Защита информации</w:t>
      </w:r>
    </w:p>
    <w:p w14:paraId="5F64047E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Во исполнение законодательства Российской Федерации в области персональных данных принимаются необходимые и достаточные организационные и технические меры для защиты информации о субъектах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со стороны третьих лиц.</w:t>
      </w:r>
    </w:p>
    <w:p w14:paraId="3AEFE0C0" w14:textId="77777777" w:rsidR="00817CB8" w:rsidRDefault="00817CB8" w:rsidP="00165EAA">
      <w:pPr>
        <w:spacing w:after="0" w:line="240" w:lineRule="auto"/>
      </w:pPr>
    </w:p>
    <w:sectPr w:rsidR="00817CB8" w:rsidSect="00912DE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118BB"/>
    <w:multiLevelType w:val="multilevel"/>
    <w:tmpl w:val="051E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BB"/>
    <w:rsid w:val="00087586"/>
    <w:rsid w:val="000E264D"/>
    <w:rsid w:val="00165EAA"/>
    <w:rsid w:val="00540508"/>
    <w:rsid w:val="00817CB8"/>
    <w:rsid w:val="008A0CDE"/>
    <w:rsid w:val="008D22BB"/>
    <w:rsid w:val="00912DEB"/>
    <w:rsid w:val="00DA33A5"/>
    <w:rsid w:val="00E4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1E3C"/>
  <w15:chartTrackingRefBased/>
  <w15:docId w15:val="{7BD8FD7D-B20D-4BE4-BB55-14690486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C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0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ykala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ra.medgua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ra.medguard.ru/" TargetMode="External"/><Relationship Id="rId5" Type="http://schemas.openxmlformats.org/officeDocument/2006/relationships/hyperlink" Target="http://www.naykala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Серкова Елена Александровна</dc:creator>
  <cp:keywords/>
  <dc:description/>
  <cp:lastModifiedBy>Серкова Елена Александровна</cp:lastModifiedBy>
  <cp:revision>5</cp:revision>
  <dcterms:created xsi:type="dcterms:W3CDTF">2026-08-06T05:07:00Z</dcterms:created>
  <dcterms:modified xsi:type="dcterms:W3CDTF">2026-08-25T09:19:00Z</dcterms:modified>
</cp:coreProperties>
</file>